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CD24" w14:textId="48D78727" w:rsidR="00C45570" w:rsidRPr="00CA0F88" w:rsidRDefault="008F6DBE">
      <w:pPr>
        <w:rPr>
          <w:b/>
          <w:bCs/>
        </w:rPr>
      </w:pPr>
      <w:r w:rsidRPr="00CA0F88">
        <w:rPr>
          <w:b/>
          <w:bCs/>
        </w:rPr>
        <w:t>Revisionsberättelse för Svenska Inner Wheel Rådet</w:t>
      </w:r>
    </w:p>
    <w:p w14:paraId="4067048E" w14:textId="77777777" w:rsidR="008F6DBE" w:rsidRDefault="008F6DBE"/>
    <w:p w14:paraId="2017611A" w14:textId="62BD8E27" w:rsidR="008F6DBE" w:rsidRDefault="008F6DBE">
      <w:r>
        <w:t xml:space="preserve">Vi har granskat årsredovisningen och bokföringen samt styrelsens förvaltning för verksamhetsåret 2023-07-01 – 2024-06-30 för SIWR </w:t>
      </w:r>
      <w:proofErr w:type="spellStart"/>
      <w:r>
        <w:t>org</w:t>
      </w:r>
      <w:proofErr w:type="spellEnd"/>
      <w:r>
        <w:t xml:space="preserve"> nr 80 20 11-6147. Det är styrelsen som har ansvaret för räkenskapshandlingarna och förvaltningen. Vårt ansvar är att uttala oss om årsredovisningen och förvaltningen på grundval av vår revision. </w:t>
      </w:r>
    </w:p>
    <w:p w14:paraId="26CAEE67" w14:textId="05191061" w:rsidR="008F6DBE" w:rsidRDefault="008F6DBE">
      <w:r>
        <w:t>Revisionen har utförts i enligt med god revis</w:t>
      </w:r>
      <w:r w:rsidR="00CA0F88">
        <w:t>ionssed</w:t>
      </w:r>
      <w:r>
        <w:t xml:space="preserve"> i Sverige. Det innebär att vi planerat och genomfört revisionen för att </w:t>
      </w:r>
      <w:r w:rsidR="00CA0F88">
        <w:t xml:space="preserve">i </w:t>
      </w:r>
      <w:r>
        <w:t>rimlig grad försäkra oss om att årsredovisningen inte innehåller v</w:t>
      </w:r>
      <w:r w:rsidR="00CA0F88">
        <w:t>ä</w:t>
      </w:r>
      <w:r>
        <w:t>s</w:t>
      </w:r>
      <w:r w:rsidR="00CA0F88">
        <w:t>e</w:t>
      </w:r>
      <w:r>
        <w:t>ntliga fel. E</w:t>
      </w:r>
      <w:r w:rsidR="00CA0F88">
        <w:t>n</w:t>
      </w:r>
      <w:r>
        <w:t xml:space="preserve"> revision innefattar att granska ett urval av underlagen för belopp och annan information i räkenskapshandlingarna. I en revision ingår också att pröva redovisning</w:t>
      </w:r>
      <w:r w:rsidR="00CA0F88">
        <w:t>s-</w:t>
      </w:r>
      <w:r>
        <w:t>principerna och styrelsens tillämpning av detsamma samt att bedöma den samlade informationen i årsredovisningen.</w:t>
      </w:r>
    </w:p>
    <w:p w14:paraId="30A8A683" w14:textId="1E8264B1" w:rsidR="008F6DBE" w:rsidRDefault="008F6DBE">
      <w:r>
        <w:t>Vi har granskat väsentliga beslut, åtgärder och förhållanden i Rådet för att kunna bedöma om någon styrelseledamot handlat i strid med Rådets stadgar. Vi anser att vår revision ger oss rimlig grund för våra uttalanden nedan.</w:t>
      </w:r>
    </w:p>
    <w:p w14:paraId="74FD3F3A" w14:textId="77777777" w:rsidR="008F6DBE" w:rsidRDefault="008F6DBE"/>
    <w:p w14:paraId="07687850" w14:textId="4D60D3BD" w:rsidR="008F6DBE" w:rsidRDefault="008F6DBE">
      <w:r>
        <w:t>Årsredovisningen har upprättats korrekt och ger därmed en rättvisande bild av Rådets resultat och ställning i enlighet med god re</w:t>
      </w:r>
      <w:r w:rsidR="00CA0F88">
        <w:t>dovisningssed</w:t>
      </w:r>
      <w:r>
        <w:t xml:space="preserve"> i Sverige.</w:t>
      </w:r>
    </w:p>
    <w:p w14:paraId="119AC065" w14:textId="05549EF3" w:rsidR="008F6DBE" w:rsidRDefault="008F6DBE">
      <w:r>
        <w:t>Styrelsens ledamöter</w:t>
      </w:r>
      <w:r w:rsidR="00CA0F88">
        <w:t xml:space="preserve"> har enligt vår bedömning inte handlat i strid med gällande stadgar. </w:t>
      </w:r>
    </w:p>
    <w:p w14:paraId="532E34B6" w14:textId="77777777" w:rsidR="00CA0F88" w:rsidRDefault="00CA0F88"/>
    <w:p w14:paraId="270948A8" w14:textId="05A8EAA2" w:rsidR="00CA0F88" w:rsidRDefault="00CA0F88">
      <w:r>
        <w:t>Vi tillstyrker därför att årsmötet fastställer resultat- och balansräkning.</w:t>
      </w:r>
    </w:p>
    <w:p w14:paraId="30289E26" w14:textId="26A9B1E2" w:rsidR="00CA0F88" w:rsidRDefault="00CA0F88">
      <w:r>
        <w:t>Vi tillstyrker att årsmötet beviljar styrelsens ledamöter ansvarsfrihet för räkenskapsåret.</w:t>
      </w:r>
    </w:p>
    <w:p w14:paraId="18D56A69" w14:textId="77777777" w:rsidR="00CA0F88" w:rsidRDefault="00CA0F88"/>
    <w:p w14:paraId="54DBAEDE" w14:textId="53B505D8" w:rsidR="00CA0F88" w:rsidRDefault="00CA0F88">
      <w:r>
        <w:t>Hässleholm 2024-08-02</w:t>
      </w:r>
    </w:p>
    <w:p w14:paraId="4BA1D69C" w14:textId="77777777" w:rsidR="00CA0F88" w:rsidRDefault="00CA0F88"/>
    <w:p w14:paraId="5F6D45D4" w14:textId="77777777" w:rsidR="00CA0F88" w:rsidRDefault="00CA0F88"/>
    <w:p w14:paraId="305096AD" w14:textId="13084772" w:rsidR="00CA0F88" w:rsidRDefault="00CA0F88">
      <w:r>
        <w:t>Lena Engvall</w:t>
      </w:r>
      <w:r>
        <w:tab/>
      </w:r>
      <w:r>
        <w:tab/>
      </w:r>
      <w:r>
        <w:tab/>
      </w:r>
      <w:r>
        <w:tab/>
        <w:t>Lena Nennefors</w:t>
      </w:r>
    </w:p>
    <w:p w14:paraId="6A72A2C7" w14:textId="6C209901" w:rsidR="00CA0F88" w:rsidRDefault="00CA0F88">
      <w:r>
        <w:t>Revisor</w:t>
      </w:r>
      <w:r>
        <w:tab/>
      </w:r>
      <w:r>
        <w:tab/>
      </w:r>
      <w:r>
        <w:tab/>
      </w:r>
      <w:r>
        <w:tab/>
        <w:t>Revisor</w:t>
      </w:r>
    </w:p>
    <w:p w14:paraId="7C02C57C" w14:textId="77777777" w:rsidR="008F6DBE" w:rsidRDefault="008F6DBE"/>
    <w:p w14:paraId="56F790D5" w14:textId="77777777" w:rsidR="008F6DBE" w:rsidRDefault="008F6DBE"/>
    <w:sectPr w:rsidR="008F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BE"/>
    <w:rsid w:val="004C458E"/>
    <w:rsid w:val="00824A8C"/>
    <w:rsid w:val="008F6DBE"/>
    <w:rsid w:val="00AC34F8"/>
    <w:rsid w:val="00C27AF2"/>
    <w:rsid w:val="00C45570"/>
    <w:rsid w:val="00C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F6EC"/>
  <w15:chartTrackingRefBased/>
  <w15:docId w15:val="{F55D6A50-2975-47D6-9FAD-B0168782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6D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6D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6D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6D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6D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6D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6D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6D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6D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6D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Mellin</dc:creator>
  <cp:keywords/>
  <dc:description/>
  <cp:lastModifiedBy>Monique Mellin</cp:lastModifiedBy>
  <cp:revision>1</cp:revision>
  <dcterms:created xsi:type="dcterms:W3CDTF">2024-08-02T11:06:00Z</dcterms:created>
  <dcterms:modified xsi:type="dcterms:W3CDTF">2024-08-02T11:26:00Z</dcterms:modified>
</cp:coreProperties>
</file>