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rödtext A"/>
      </w:pPr>
    </w:p>
    <w:p>
      <w:pPr>
        <w:pStyle w:val="Brödtext A"/>
      </w:pPr>
    </w:p>
    <w:p>
      <w:pPr>
        <w:pStyle w:val="Brödtext A"/>
        <w:rPr>
          <w:rStyle w:val="Ingen"/>
          <w:rFonts w:ascii="Calibri" w:cs="Calibri" w:hAnsi="Calibri" w:eastAsia="Calibri"/>
          <w:b w:val="1"/>
          <w:bCs w:val="1"/>
          <w:sz w:val="24"/>
          <w:szCs w:val="24"/>
        </w:rPr>
      </w:pPr>
      <w:bookmarkStart w:name="_Hlk178184164" w:id="0"/>
      <w:r>
        <w:rPr>
          <w:rStyle w:val="Ingen"/>
          <w:rFonts w:ascii="Calibri" w:hAnsi="Calibri"/>
          <w:b w:val="1"/>
          <w:bCs w:val="1"/>
          <w:sz w:val="28"/>
          <w:szCs w:val="28"/>
          <w:rtl w:val="0"/>
          <w:lang w:val="sv-SE"/>
        </w:rPr>
        <w:t>F</w:t>
      </w:r>
      <w:r>
        <w:rPr>
          <w:rStyle w:val="Ingen"/>
          <w:rFonts w:ascii="Calibri" w:hAnsi="Calibri" w:hint="default"/>
          <w:b w:val="1"/>
          <w:bCs w:val="1"/>
          <w:sz w:val="28"/>
          <w:szCs w:val="28"/>
          <w:rtl w:val="0"/>
          <w:lang w:val="sv-SE"/>
        </w:rPr>
        <w:t>Ö</w:t>
      </w:r>
      <w:r>
        <w:rPr>
          <w:rStyle w:val="Ingen"/>
          <w:rFonts w:ascii="Calibri" w:hAnsi="Calibri"/>
          <w:b w:val="1"/>
          <w:bCs w:val="1"/>
          <w:sz w:val="28"/>
          <w:szCs w:val="28"/>
          <w:rtl w:val="0"/>
          <w:lang w:val="sv-SE"/>
        </w:rPr>
        <w:t>REDRAGNINGSLISTA</w:t>
      </w:r>
    </w:p>
    <w:p>
      <w:pPr>
        <w:pStyle w:val="Brödtext A"/>
        <w:rPr>
          <w:rStyle w:val="Ingen"/>
          <w:rFonts w:ascii="Calibri" w:cs="Calibri" w:hAnsi="Calibri" w:eastAsia="Calibri"/>
          <w:b w:val="1"/>
          <w:bCs w:val="1"/>
          <w:sz w:val="24"/>
          <w:szCs w:val="24"/>
        </w:rPr>
      </w:pPr>
    </w:p>
    <w:p>
      <w:pPr>
        <w:pStyle w:val="Brödtext A"/>
        <w:rPr>
          <w:rStyle w:val="Ingen"/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Style w:val="Ingen"/>
          <w:rFonts w:ascii="Calibri" w:hAnsi="Calibri"/>
          <w:b w:val="1"/>
          <w:bCs w:val="1"/>
          <w:sz w:val="24"/>
          <w:szCs w:val="24"/>
          <w:rtl w:val="0"/>
          <w:lang w:val="sv-SE"/>
        </w:rPr>
        <w:t>DISTRIKTS</w:t>
      </w:r>
      <w:r>
        <w:rPr>
          <w:rStyle w:val="Ingen"/>
          <w:rFonts w:ascii="Calibri" w:hAnsi="Calibri" w:hint="default"/>
          <w:b w:val="1"/>
          <w:bCs w:val="1"/>
          <w:sz w:val="24"/>
          <w:szCs w:val="24"/>
          <w:rtl w:val="0"/>
          <w:lang w:val="sv-SE"/>
        </w:rPr>
        <w:t>Å</w:t>
      </w:r>
      <w:r>
        <w:rPr>
          <w:rStyle w:val="Ingen"/>
          <w:rFonts w:ascii="Calibri" w:hAnsi="Calibri"/>
          <w:b w:val="1"/>
          <w:bCs w:val="1"/>
          <w:sz w:val="24"/>
          <w:szCs w:val="24"/>
          <w:rtl w:val="0"/>
          <w:lang w:val="sv-SE"/>
        </w:rPr>
        <w:t>RSM</w:t>
      </w:r>
      <w:r>
        <w:rPr>
          <w:rStyle w:val="Ingen"/>
          <w:rFonts w:ascii="Calibri" w:hAnsi="Calibri" w:hint="default"/>
          <w:b w:val="1"/>
          <w:bCs w:val="1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b w:val="1"/>
          <w:bCs w:val="1"/>
          <w:sz w:val="24"/>
          <w:szCs w:val="24"/>
          <w:rtl w:val="0"/>
          <w:lang w:val="sv-SE"/>
        </w:rPr>
        <w:t>TE L</w:t>
      </w:r>
      <w:r>
        <w:rPr>
          <w:rStyle w:val="Ingen"/>
          <w:rFonts w:ascii="Calibri" w:hAnsi="Calibri" w:hint="default"/>
          <w:b w:val="1"/>
          <w:bCs w:val="1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b w:val="1"/>
          <w:bCs w:val="1"/>
          <w:sz w:val="24"/>
          <w:szCs w:val="24"/>
          <w:rtl w:val="0"/>
          <w:lang w:val="sv-SE"/>
        </w:rPr>
        <w:t>RDAGEN DEN 10 OKTOBER 2026</w:t>
      </w:r>
    </w:p>
    <w:p>
      <w:pPr>
        <w:pStyle w:val="Brödtext A"/>
        <w:rPr>
          <w:rStyle w:val="Ingen"/>
          <w:rFonts w:ascii="Calibri" w:cs="Calibri" w:hAnsi="Calibri" w:eastAsia="Calibri"/>
          <w:sz w:val="24"/>
          <w:szCs w:val="24"/>
        </w:rPr>
      </w:pPr>
      <w:r>
        <w:rPr>
          <w:rStyle w:val="Ingen"/>
          <w:rFonts w:ascii="Calibri" w:hAnsi="Calibri"/>
          <w:sz w:val="24"/>
          <w:szCs w:val="24"/>
          <w:rtl w:val="0"/>
          <w:lang w:val="sv-SE"/>
        </w:rPr>
        <w:t>Arrang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r: Enk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pings IWC</w:t>
      </w:r>
    </w:p>
    <w:p>
      <w:pPr>
        <w:pStyle w:val="Brödtext A"/>
        <w:rPr>
          <w:rStyle w:val="Ingen"/>
          <w:rFonts w:ascii="Calibri" w:cs="Calibri" w:hAnsi="Calibri" w:eastAsia="Calibri"/>
          <w:sz w:val="24"/>
          <w:szCs w:val="24"/>
        </w:rPr>
      </w:pPr>
    </w:p>
    <w:p>
      <w:pPr>
        <w:pStyle w:val="Brödtext A"/>
        <w:numPr>
          <w:ilvl w:val="0"/>
          <w:numId w:val="2"/>
        </w:numPr>
        <w:bidi w:val="0"/>
        <w:spacing w:after="240"/>
        <w:ind w:right="0"/>
        <w:jc w:val="left"/>
        <w:rPr>
          <w:rFonts w:ascii="Calibri" w:hAnsi="Calibri"/>
          <w:sz w:val="24"/>
          <w:szCs w:val="24"/>
          <w:rtl w:val="0"/>
          <w:lang w:val="sv-SE"/>
        </w:rPr>
      </w:pPr>
      <w:r>
        <w:rPr>
          <w:rStyle w:val="Ingen"/>
          <w:rFonts w:ascii="Calibri" w:hAnsi="Calibri"/>
          <w:sz w:val="24"/>
          <w:szCs w:val="24"/>
          <w:rtl w:val="0"/>
          <w:lang w:val="sv-SE"/>
        </w:rPr>
        <w:t>Distriktsm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 xml:space="preserve">tet 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ppnas</w:t>
        <w:tab/>
        <w:tab/>
        <w:tab/>
        <w:tab/>
        <w:tab/>
      </w:r>
    </w:p>
    <w:p>
      <w:pPr>
        <w:pStyle w:val="Brödtext A"/>
        <w:numPr>
          <w:ilvl w:val="0"/>
          <w:numId w:val="2"/>
        </w:numPr>
        <w:bidi w:val="0"/>
        <w:spacing w:after="240"/>
        <w:ind w:right="0"/>
        <w:jc w:val="left"/>
        <w:rPr>
          <w:rFonts w:ascii="Calibri" w:hAnsi="Calibri"/>
          <w:sz w:val="24"/>
          <w:szCs w:val="24"/>
          <w:rtl w:val="0"/>
          <w:lang w:val="sv-SE"/>
        </w:rPr>
      </w:pPr>
      <w:r>
        <w:rPr>
          <w:rStyle w:val="Ingen"/>
          <w:rFonts w:ascii="Calibri" w:hAnsi="Calibri"/>
          <w:sz w:val="24"/>
          <w:szCs w:val="24"/>
          <w:rtl w:val="0"/>
          <w:lang w:val="sv-SE"/>
        </w:rPr>
        <w:t>Val av m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tesordf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rande samt m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tessekreterare</w:t>
        <w:tab/>
        <w:tab/>
      </w:r>
    </w:p>
    <w:p>
      <w:pPr>
        <w:pStyle w:val="Brödtext A"/>
        <w:numPr>
          <w:ilvl w:val="0"/>
          <w:numId w:val="2"/>
        </w:numPr>
        <w:bidi w:val="0"/>
        <w:spacing w:after="240"/>
        <w:ind w:right="0"/>
        <w:jc w:val="left"/>
        <w:rPr>
          <w:rFonts w:ascii="Calibri" w:hAnsi="Calibri"/>
          <w:sz w:val="24"/>
          <w:szCs w:val="24"/>
          <w:rtl w:val="0"/>
          <w:lang w:val="sv-SE"/>
        </w:rPr>
      </w:pPr>
      <w:r>
        <w:rPr>
          <w:rStyle w:val="Ingen"/>
          <w:rFonts w:ascii="Calibri" w:hAnsi="Calibri"/>
          <w:sz w:val="24"/>
          <w:szCs w:val="24"/>
          <w:rtl w:val="0"/>
          <w:lang w:val="sv-SE"/>
        </w:rPr>
        <w:t>Val av protokolljusterare tillika r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str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ä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knare</w:t>
        <w:tab/>
        <w:tab/>
      </w:r>
    </w:p>
    <w:p>
      <w:pPr>
        <w:pStyle w:val="Brödtext A"/>
        <w:numPr>
          <w:ilvl w:val="0"/>
          <w:numId w:val="2"/>
        </w:numPr>
        <w:bidi w:val="0"/>
        <w:spacing w:after="240"/>
        <w:ind w:right="0"/>
        <w:jc w:val="left"/>
        <w:rPr>
          <w:rFonts w:ascii="Calibri" w:hAnsi="Calibri"/>
          <w:sz w:val="24"/>
          <w:szCs w:val="24"/>
          <w:rtl w:val="0"/>
          <w:lang w:val="sv-SE"/>
        </w:rPr>
      </w:pPr>
      <w:r>
        <w:rPr>
          <w:rStyle w:val="Ingen"/>
          <w:rFonts w:ascii="Calibri" w:hAnsi="Calibri"/>
          <w:sz w:val="24"/>
          <w:szCs w:val="24"/>
          <w:rtl w:val="0"/>
          <w:lang w:val="sv-SE"/>
        </w:rPr>
        <w:t>Fr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gan om m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tets beh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riga utlysande</w:t>
        <w:tab/>
        <w:tab/>
        <w:tab/>
      </w:r>
    </w:p>
    <w:p>
      <w:pPr>
        <w:pStyle w:val="Brödtext A"/>
        <w:numPr>
          <w:ilvl w:val="0"/>
          <w:numId w:val="2"/>
        </w:numPr>
        <w:bidi w:val="0"/>
        <w:ind w:right="0"/>
        <w:jc w:val="left"/>
        <w:rPr>
          <w:rFonts w:ascii="Calibri" w:hAnsi="Calibri"/>
          <w:sz w:val="24"/>
          <w:szCs w:val="24"/>
          <w:rtl w:val="0"/>
          <w:lang w:val="sv-SE"/>
        </w:rPr>
      </w:pPr>
      <w:r>
        <w:rPr>
          <w:rStyle w:val="Ingen"/>
          <w:rFonts w:ascii="Calibri" w:hAnsi="Calibri"/>
          <w:sz w:val="24"/>
          <w:szCs w:val="24"/>
          <w:rtl w:val="0"/>
          <w:lang w:val="sv-SE"/>
        </w:rPr>
        <w:t>Godk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ä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nnande av dagordningen</w:t>
        <w:tab/>
        <w:tab/>
        <w:tab/>
      </w:r>
      <w:r>
        <w:rPr>
          <w:rStyle w:val="Ingen"/>
          <w:rFonts w:ascii="Calibri" w:cs="Calibri" w:hAnsi="Calibri" w:eastAsia="Calibri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  <w:tab/>
      </w:r>
      <w:r>
        <w:rPr>
          <w:rStyle w:val="Ingen"/>
          <w:rFonts w:ascii="Calibri" w:cs="Calibri" w:hAnsi="Calibri" w:eastAsia="Calibri"/>
          <w:sz w:val="24"/>
          <w:szCs w:val="24"/>
        </w:rPr>
        <w:tab/>
      </w:r>
    </w:p>
    <w:p>
      <w:pPr>
        <w:pStyle w:val="Liststycke"/>
        <w:rPr>
          <w:rStyle w:val="Ingen"/>
          <w:rFonts w:ascii="Calibri" w:cs="Calibri" w:hAnsi="Calibri" w:eastAsia="Calibri"/>
        </w:rPr>
      </w:pPr>
    </w:p>
    <w:p>
      <w:pPr>
        <w:pStyle w:val="Brödtext A"/>
        <w:numPr>
          <w:ilvl w:val="0"/>
          <w:numId w:val="2"/>
        </w:numPr>
        <w:bidi w:val="0"/>
        <w:ind w:right="0"/>
        <w:jc w:val="left"/>
        <w:rPr>
          <w:rFonts w:ascii="Calibri" w:hAnsi="Calibri"/>
          <w:sz w:val="24"/>
          <w:szCs w:val="24"/>
          <w:rtl w:val="0"/>
          <w:lang w:val="sv-SE"/>
        </w:rPr>
      </w:pPr>
      <w:r>
        <w:rPr>
          <w:rStyle w:val="Ingen"/>
          <w:rFonts w:ascii="Calibri" w:hAnsi="Calibri"/>
          <w:sz w:val="24"/>
          <w:szCs w:val="24"/>
          <w:rtl w:val="0"/>
          <w:lang w:val="sv-SE"/>
        </w:rPr>
        <w:t>Presentation av g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ä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ster och VU</w:t>
        <w:tab/>
        <w:tab/>
        <w:tab/>
        <w:tab/>
      </w:r>
    </w:p>
    <w:p>
      <w:pPr>
        <w:pStyle w:val="Liststycke"/>
        <w:rPr>
          <w:rStyle w:val="Ingen"/>
          <w:rFonts w:ascii="Calibri" w:cs="Calibri" w:hAnsi="Calibri" w:eastAsia="Calibri"/>
        </w:rPr>
      </w:pPr>
    </w:p>
    <w:p>
      <w:pPr>
        <w:pStyle w:val="Brödtext A"/>
        <w:numPr>
          <w:ilvl w:val="0"/>
          <w:numId w:val="2"/>
        </w:numPr>
        <w:bidi w:val="0"/>
        <w:ind w:right="0"/>
        <w:jc w:val="left"/>
        <w:rPr>
          <w:rFonts w:ascii="Calibri" w:hAnsi="Calibri"/>
          <w:sz w:val="24"/>
          <w:szCs w:val="24"/>
          <w:rtl w:val="0"/>
          <w:lang w:val="sv-SE"/>
        </w:rPr>
      </w:pPr>
      <w:r>
        <w:rPr>
          <w:rStyle w:val="Ingen"/>
          <w:rFonts w:ascii="Calibri" w:hAnsi="Calibri"/>
          <w:sz w:val="24"/>
          <w:szCs w:val="24"/>
          <w:rtl w:val="0"/>
          <w:lang w:val="sv-SE"/>
        </w:rPr>
        <w:t xml:space="preserve">Upprop av delegater och 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vriga deltagare</w:t>
        <w:tab/>
        <w:tab/>
      </w:r>
      <w:r>
        <w:rPr>
          <w:rStyle w:val="Ingen"/>
          <w:rFonts w:ascii="Calibri" w:cs="Calibri" w:hAnsi="Calibri" w:eastAsia="Calibri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  <w:tab/>
      </w:r>
      <w:r>
        <w:rPr>
          <w:rStyle w:val="Ingen"/>
          <w:rFonts w:ascii="Calibri" w:cs="Calibri" w:hAnsi="Calibri" w:eastAsia="Calibri"/>
          <w:sz w:val="24"/>
          <w:szCs w:val="24"/>
        </w:rPr>
        <w:tab/>
      </w:r>
    </w:p>
    <w:p>
      <w:pPr>
        <w:pStyle w:val="Liststycke"/>
        <w:rPr>
          <w:rStyle w:val="Ingen"/>
          <w:rFonts w:ascii="Calibri" w:cs="Calibri" w:hAnsi="Calibri" w:eastAsia="Calibri"/>
        </w:rPr>
      </w:pPr>
    </w:p>
    <w:p>
      <w:pPr>
        <w:pStyle w:val="Brödtext A"/>
        <w:numPr>
          <w:ilvl w:val="0"/>
          <w:numId w:val="2"/>
        </w:numPr>
        <w:bidi w:val="0"/>
        <w:ind w:right="0"/>
        <w:jc w:val="left"/>
        <w:rPr>
          <w:rFonts w:ascii="Calibri" w:hAnsi="Calibri"/>
          <w:sz w:val="24"/>
          <w:szCs w:val="24"/>
          <w:rtl w:val="0"/>
          <w:lang w:val="sv-SE"/>
        </w:rPr>
      </w:pPr>
      <w:r>
        <w:rPr>
          <w:rStyle w:val="Ingen"/>
          <w:rFonts w:ascii="Calibri" w:hAnsi="Calibri"/>
          <w:sz w:val="24"/>
          <w:szCs w:val="24"/>
          <w:rtl w:val="0"/>
          <w:lang w:val="sv-SE"/>
        </w:rPr>
        <w:t>Godk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ä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 xml:space="preserve">nnande av </w:t>
      </w:r>
      <w:r>
        <w:rPr>
          <w:rStyle w:val="Hyperlink.1"/>
          <w:rFonts w:ascii="Calibri" w:cs="Calibri" w:hAnsi="Calibri" w:eastAsia="Calibri"/>
          <w:sz w:val="24"/>
          <w:szCs w:val="24"/>
        </w:rPr>
        <w:fldChar w:fldCharType="begin" w:fldLock="0"/>
      </w:r>
      <w:r>
        <w:rPr>
          <w:rStyle w:val="Hyperlink.1"/>
          <w:rFonts w:ascii="Calibri" w:cs="Calibri" w:hAnsi="Calibri" w:eastAsia="Calibri"/>
          <w:sz w:val="24"/>
          <w:szCs w:val="24"/>
        </w:rPr>
        <w:instrText xml:space="preserve"> HYPERLINK "https://medlem.innerwheel.se/Documents/35212/protokoll-dm-2026-03-07.pdf"</w:instrText>
      </w:r>
      <w:r>
        <w:rPr>
          <w:rStyle w:val="Hyperlink.1"/>
          <w:rFonts w:ascii="Calibri" w:cs="Calibri" w:hAnsi="Calibri" w:eastAsia="Calibri"/>
          <w:sz w:val="24"/>
          <w:szCs w:val="24"/>
        </w:rPr>
        <w:fldChar w:fldCharType="separate" w:fldLock="0"/>
      </w:r>
      <w:r>
        <w:rPr>
          <w:rStyle w:val="Hyperlink.1"/>
          <w:rFonts w:ascii="Calibri" w:hAnsi="Calibri"/>
          <w:sz w:val="24"/>
          <w:szCs w:val="24"/>
          <w:rtl w:val="0"/>
          <w:lang w:val="sv-SE"/>
        </w:rPr>
        <w:t>protokoll fr</w:t>
      </w:r>
      <w:r>
        <w:rPr>
          <w:rStyle w:val="Hyperlink.1"/>
          <w:rFonts w:ascii="Calibri" w:hAnsi="Calibri" w:hint="default"/>
          <w:sz w:val="24"/>
          <w:szCs w:val="24"/>
          <w:rtl w:val="0"/>
          <w:lang w:val="sv-SE"/>
        </w:rPr>
        <w:t>å</w:t>
      </w:r>
      <w:r>
        <w:rPr>
          <w:rStyle w:val="Hyperlink.1"/>
          <w:rFonts w:ascii="Calibri" w:hAnsi="Calibri"/>
          <w:sz w:val="24"/>
          <w:szCs w:val="24"/>
          <w:rtl w:val="0"/>
          <w:lang w:val="sv-SE"/>
        </w:rPr>
        <w:t>n Distriktsm</w:t>
      </w:r>
      <w:r>
        <w:rPr>
          <w:rStyle w:val="Hyperlink.1"/>
          <w:rFonts w:ascii="Calibri" w:hAnsi="Calibri" w:hint="default"/>
          <w:sz w:val="24"/>
          <w:szCs w:val="24"/>
          <w:rtl w:val="0"/>
          <w:lang w:val="sv-SE"/>
        </w:rPr>
        <w:t>ö</w:t>
      </w:r>
      <w:r>
        <w:rPr>
          <w:rStyle w:val="Hyperlink.1"/>
          <w:rFonts w:ascii="Calibri" w:hAnsi="Calibri"/>
          <w:sz w:val="24"/>
          <w:szCs w:val="24"/>
          <w:rtl w:val="0"/>
          <w:lang w:val="sv-SE"/>
        </w:rPr>
        <w:t xml:space="preserve">tet </w:t>
      </w:r>
      <w:r>
        <w:rPr>
          <w:rFonts w:ascii="Calibri" w:cs="Calibri" w:hAnsi="Calibri" w:eastAsia="Calibri"/>
          <w:sz w:val="24"/>
          <w:szCs w:val="24"/>
        </w:rPr>
        <w:fldChar w:fldCharType="end" w:fldLock="0"/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Katrineholm den 7 mars 2026 finns p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 xml:space="preserve">å 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hemsidan.</w:t>
        <w:tab/>
        <w:tab/>
        <w:tab/>
        <w:tab/>
        <w:tab/>
        <w:tab/>
      </w:r>
    </w:p>
    <w:p>
      <w:pPr>
        <w:pStyle w:val="Liststycke"/>
        <w:rPr>
          <w:rStyle w:val="Ingen"/>
          <w:rFonts w:ascii="Calibri" w:cs="Calibri" w:hAnsi="Calibri" w:eastAsia="Calibri"/>
        </w:rPr>
      </w:pPr>
    </w:p>
    <w:p>
      <w:pPr>
        <w:pStyle w:val="Brödtext A"/>
        <w:numPr>
          <w:ilvl w:val="0"/>
          <w:numId w:val="2"/>
        </w:numPr>
        <w:bidi w:val="0"/>
        <w:ind w:right="0"/>
        <w:jc w:val="left"/>
        <w:rPr>
          <w:rFonts w:ascii="Calibri" w:hAnsi="Calibri" w:hint="default"/>
          <w:sz w:val="24"/>
          <w:szCs w:val="24"/>
          <w:rtl w:val="0"/>
          <w:lang w:val="sv-SE"/>
        </w:rPr>
      </w:pP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rsber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ä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ttelse f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r verksamhets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 xml:space="preserve">ret 2025 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 xml:space="preserve">– 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2026</w:t>
        <w:tab/>
        <w:tab/>
        <w:tab/>
        <w:tab/>
      </w:r>
      <w:r>
        <w:rPr>
          <w:rFonts w:ascii="Calibri" w:hAnsi="Calibri"/>
          <w:sz w:val="24"/>
          <w:szCs w:val="24"/>
          <w:rtl w:val="0"/>
          <w:lang w:val="sv-SE"/>
        </w:rPr>
        <w:t>Bilaga 1</w:t>
      </w:r>
    </w:p>
    <w:p>
      <w:pPr>
        <w:pStyle w:val="Liststycke"/>
        <w:rPr>
          <w:rStyle w:val="Ingen"/>
          <w:rFonts w:ascii="Calibri" w:cs="Calibri" w:hAnsi="Calibri" w:eastAsia="Calibri"/>
        </w:rPr>
      </w:pPr>
    </w:p>
    <w:p>
      <w:pPr>
        <w:pStyle w:val="Brödtext A"/>
        <w:numPr>
          <w:ilvl w:val="0"/>
          <w:numId w:val="2"/>
        </w:numPr>
        <w:bidi w:val="0"/>
        <w:ind w:right="0"/>
        <w:jc w:val="left"/>
        <w:rPr>
          <w:rFonts w:ascii="Calibri" w:hAnsi="Calibri" w:hint="default"/>
          <w:sz w:val="24"/>
          <w:szCs w:val="24"/>
          <w:rtl w:val="0"/>
          <w:lang w:val="sv-SE"/>
        </w:rPr>
      </w:pP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 xml:space="preserve">rsredovisning 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f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r verksamhets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 xml:space="preserve">ret 2025 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 xml:space="preserve">– 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2026</w:t>
        <w:tab/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 xml:space="preserve">              </w:t>
      </w:r>
      <w:r>
        <w:rPr>
          <w:rStyle w:val="Ingen"/>
          <w:rFonts w:ascii="Calibri" w:cs="Calibri" w:hAnsi="Calibri" w:eastAsia="Calibri"/>
          <w:sz w:val="24"/>
          <w:szCs w:val="24"/>
        </w:rPr>
        <w:tab/>
      </w:r>
      <w:r>
        <w:rPr>
          <w:rStyle w:val="Hyperlink.2"/>
          <w:rFonts w:ascii="Calibri" w:cs="Calibri" w:hAnsi="Calibri" w:eastAsia="Calibri"/>
          <w:sz w:val="24"/>
          <w:szCs w:val="24"/>
        </w:rPr>
        <w:fldChar w:fldCharType="begin" w:fldLock="0"/>
      </w:r>
      <w:r>
        <w:rPr>
          <w:rStyle w:val="Hyperlink.2"/>
          <w:rFonts w:ascii="Calibri" w:cs="Calibri" w:hAnsi="Calibri" w:eastAsia="Calibri"/>
          <w:sz w:val="24"/>
          <w:szCs w:val="24"/>
        </w:rPr>
        <w:instrText xml:space="preserve"> HYPERLINK "https://medlem.innerwheel.se/soek-i-registret/distrikt/result?orgId=17530&amp;_ts=639259523098426143&amp;folderId=36497#dokument"</w:instrText>
      </w:r>
      <w:r>
        <w:rPr>
          <w:rStyle w:val="Hyperlink.2"/>
          <w:rFonts w:ascii="Calibri" w:cs="Calibri" w:hAnsi="Calibri" w:eastAsia="Calibri"/>
          <w:sz w:val="24"/>
          <w:szCs w:val="24"/>
        </w:rPr>
        <w:fldChar w:fldCharType="separate" w:fldLock="0"/>
      </w:r>
      <w:r>
        <w:rPr>
          <w:rStyle w:val="Hyperlink.2"/>
          <w:rFonts w:ascii="Calibri" w:hAnsi="Calibri"/>
          <w:sz w:val="24"/>
          <w:szCs w:val="24"/>
          <w:rtl w:val="0"/>
          <w:lang w:val="sv-SE"/>
        </w:rPr>
        <w:t>Bilaga 2</w:t>
      </w:r>
      <w:r>
        <w:rPr>
          <w:rFonts w:ascii="Calibri" w:cs="Calibri" w:hAnsi="Calibri" w:eastAsia="Calibri"/>
          <w:sz w:val="24"/>
          <w:szCs w:val="24"/>
        </w:rPr>
        <w:fldChar w:fldCharType="end" w:fldLock="0"/>
      </w:r>
    </w:p>
    <w:p>
      <w:pPr>
        <w:pStyle w:val="Liststycke"/>
        <w:rPr>
          <w:rStyle w:val="Ingen"/>
          <w:rFonts w:ascii="Calibri" w:cs="Calibri" w:hAnsi="Calibri" w:eastAsia="Calibri"/>
        </w:rPr>
      </w:pPr>
    </w:p>
    <w:p>
      <w:pPr>
        <w:pStyle w:val="Brödtext A"/>
        <w:numPr>
          <w:ilvl w:val="0"/>
          <w:numId w:val="2"/>
        </w:numPr>
        <w:bidi w:val="0"/>
        <w:ind w:right="0"/>
        <w:jc w:val="left"/>
        <w:rPr>
          <w:rFonts w:ascii="Calibri" w:hAnsi="Calibri"/>
          <w:sz w:val="24"/>
          <w:szCs w:val="24"/>
          <w:rtl w:val="0"/>
          <w:lang w:val="sv-SE"/>
        </w:rPr>
      </w:pPr>
      <w:r>
        <w:rPr>
          <w:rStyle w:val="Ingen"/>
          <w:rFonts w:ascii="Calibri" w:hAnsi="Calibri"/>
          <w:sz w:val="24"/>
          <w:szCs w:val="24"/>
          <w:rtl w:val="0"/>
          <w:lang w:val="sv-SE"/>
        </w:rPr>
        <w:t>Revisionsber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ä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ttelse</w:t>
      </w:r>
    </w:p>
    <w:p>
      <w:pPr>
        <w:pStyle w:val="Liststycke"/>
        <w:rPr>
          <w:rStyle w:val="Ingen"/>
          <w:rFonts w:ascii="Calibri" w:cs="Calibri" w:hAnsi="Calibri" w:eastAsia="Calibri"/>
        </w:rPr>
      </w:pPr>
    </w:p>
    <w:p>
      <w:pPr>
        <w:pStyle w:val="Brödtext A"/>
        <w:numPr>
          <w:ilvl w:val="0"/>
          <w:numId w:val="2"/>
        </w:numPr>
        <w:bidi w:val="0"/>
        <w:ind w:right="0"/>
        <w:jc w:val="left"/>
        <w:rPr>
          <w:rFonts w:ascii="Calibri" w:hAnsi="Calibri"/>
          <w:sz w:val="24"/>
          <w:szCs w:val="24"/>
          <w:rtl w:val="0"/>
          <w:lang w:val="sv-SE"/>
        </w:rPr>
      </w:pPr>
      <w:r>
        <w:rPr>
          <w:rStyle w:val="Ingen"/>
          <w:rFonts w:ascii="Calibri" w:hAnsi="Calibri"/>
          <w:sz w:val="24"/>
          <w:szCs w:val="24"/>
          <w:rtl w:val="0"/>
          <w:lang w:val="sv-SE"/>
        </w:rPr>
        <w:t>Beviljande av ansvarsfrihet f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r D235:s VU verksamhets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 xml:space="preserve">ret 2025 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 xml:space="preserve">– 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2026</w:t>
      </w:r>
    </w:p>
    <w:p>
      <w:pPr>
        <w:pStyle w:val="Liststycke"/>
        <w:rPr>
          <w:rStyle w:val="Ingen"/>
          <w:rFonts w:ascii="Calibri" w:cs="Calibri" w:hAnsi="Calibri" w:eastAsia="Calibri"/>
        </w:rPr>
      </w:pPr>
    </w:p>
    <w:p>
      <w:pPr>
        <w:pStyle w:val="Brödtext A"/>
        <w:numPr>
          <w:ilvl w:val="0"/>
          <w:numId w:val="2"/>
        </w:numPr>
        <w:bidi w:val="0"/>
        <w:ind w:right="0"/>
        <w:jc w:val="left"/>
        <w:rPr>
          <w:rFonts w:ascii="Calibri" w:hAnsi="Calibri"/>
          <w:sz w:val="24"/>
          <w:szCs w:val="24"/>
          <w:rtl w:val="0"/>
          <w:lang w:val="sv-SE"/>
        </w:rPr>
      </w:pPr>
      <w:r>
        <w:rPr>
          <w:rStyle w:val="Ingen"/>
          <w:rFonts w:ascii="Calibri" w:hAnsi="Calibri"/>
          <w:sz w:val="24"/>
          <w:szCs w:val="24"/>
          <w:rtl w:val="0"/>
          <w:lang w:val="sv-SE"/>
        </w:rPr>
        <w:t>Distriktsavgift</w:t>
      </w:r>
    </w:p>
    <w:p>
      <w:pPr>
        <w:pStyle w:val="Liststycke"/>
        <w:ind w:left="1069" w:firstLine="0"/>
        <w:rPr>
          <w:rStyle w:val="Ingen"/>
          <w:rFonts w:ascii="Calibri" w:cs="Calibri" w:hAnsi="Calibri" w:eastAsia="Calibri"/>
        </w:rPr>
      </w:pPr>
      <w:r>
        <w:rPr>
          <w:rStyle w:val="Ingen"/>
          <w:rFonts w:ascii="Calibri" w:hAnsi="Calibri"/>
          <w:rtl w:val="0"/>
          <w:lang w:val="sv-SE"/>
        </w:rPr>
        <w:t>F</w:t>
      </w:r>
      <w:r>
        <w:rPr>
          <w:rStyle w:val="Ingen"/>
          <w:rFonts w:ascii="Calibri" w:hAnsi="Calibri" w:hint="default"/>
          <w:rtl w:val="0"/>
          <w:lang w:val="sv-SE"/>
        </w:rPr>
        <w:t>ö</w:t>
      </w:r>
      <w:r>
        <w:rPr>
          <w:rStyle w:val="Ingen"/>
          <w:rFonts w:ascii="Calibri" w:hAnsi="Calibri"/>
          <w:rtl w:val="0"/>
          <w:lang w:val="sv-SE"/>
        </w:rPr>
        <w:t>resl</w:t>
      </w:r>
      <w:r>
        <w:rPr>
          <w:rStyle w:val="Ingen"/>
          <w:rFonts w:ascii="Calibri" w:hAnsi="Calibri" w:hint="default"/>
          <w:rtl w:val="0"/>
          <w:lang w:val="sv-SE"/>
        </w:rPr>
        <w:t>å</w:t>
      </w:r>
      <w:r>
        <w:rPr>
          <w:rStyle w:val="Ingen"/>
          <w:rFonts w:ascii="Calibri" w:hAnsi="Calibri"/>
          <w:rtl w:val="0"/>
          <w:lang w:val="sv-SE"/>
        </w:rPr>
        <w:t>r ingen h</w:t>
      </w:r>
      <w:r>
        <w:rPr>
          <w:rStyle w:val="Ingen"/>
          <w:rFonts w:ascii="Calibri" w:hAnsi="Calibri" w:hint="default"/>
          <w:rtl w:val="0"/>
          <w:lang w:val="sv-SE"/>
        </w:rPr>
        <w:t>ö</w:t>
      </w:r>
      <w:r>
        <w:rPr>
          <w:rStyle w:val="Ingen"/>
          <w:rFonts w:ascii="Calibri" w:hAnsi="Calibri"/>
          <w:rtl w:val="0"/>
          <w:lang w:val="sv-SE"/>
        </w:rPr>
        <w:t xml:space="preserve">jning 2027-2028. Avgiften </w:t>
      </w:r>
      <w:r>
        <w:rPr>
          <w:rStyle w:val="Ingen"/>
          <w:rFonts w:ascii="Calibri" w:hAnsi="Calibri" w:hint="default"/>
          <w:rtl w:val="0"/>
          <w:lang w:val="sv-SE"/>
        </w:rPr>
        <w:t>ä</w:t>
      </w:r>
      <w:r>
        <w:rPr>
          <w:rStyle w:val="Ingen"/>
          <w:rFonts w:ascii="Calibri" w:hAnsi="Calibri"/>
          <w:rtl w:val="0"/>
          <w:lang w:val="sv-SE"/>
        </w:rPr>
        <w:t>r fortsatt 400 kr.</w:t>
      </w:r>
      <w:r>
        <w:rPr>
          <w:rStyle w:val="Ingen"/>
          <w:rFonts w:ascii="Calibri" w:cs="Calibri" w:hAnsi="Calibri" w:eastAsia="Calibri"/>
        </w:rPr>
        <w:br w:type="textWrapping"/>
      </w:r>
    </w:p>
    <w:p>
      <w:pPr>
        <w:pStyle w:val="Brödtext A"/>
        <w:numPr>
          <w:ilvl w:val="0"/>
          <w:numId w:val="3"/>
        </w:numPr>
        <w:bidi w:val="0"/>
        <w:ind w:right="0"/>
        <w:jc w:val="left"/>
        <w:rPr>
          <w:rFonts w:ascii="Calibri" w:hAnsi="Calibri"/>
          <w:sz w:val="24"/>
          <w:szCs w:val="24"/>
          <w:rtl w:val="0"/>
          <w:lang w:val="sv-SE"/>
        </w:rPr>
      </w:pPr>
      <w:r>
        <w:rPr>
          <w:rStyle w:val="Ingen"/>
          <w:rFonts w:ascii="Calibri" w:hAnsi="Calibri"/>
          <w:sz w:val="24"/>
          <w:szCs w:val="24"/>
          <w:rtl w:val="0"/>
          <w:lang w:val="sv-SE"/>
        </w:rPr>
        <w:t>Svenska Inner Wheelr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det (SIWR) och Inner Wheel-nytt verksamhets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 xml:space="preserve">ret 2025 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 xml:space="preserve">– 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2026. Verksamhetsber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ä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ttelse</w:t>
      </w:r>
      <w:r>
        <w:rPr>
          <w:rStyle w:val="Ingen"/>
          <w:rFonts w:ascii="Calibri" w:hAnsi="Calibri"/>
          <w:outline w:val="0"/>
          <w:color w:val="ff0000"/>
          <w:sz w:val="24"/>
          <w:szCs w:val="24"/>
          <w:u w:color="ff0000"/>
          <w:rtl w:val="0"/>
          <w:lang w:val="sv-SE"/>
          <w14:textFill>
            <w14:solidFill>
              <w14:srgbClr w14:val="FF0000"/>
            </w14:solidFill>
          </w14:textFill>
        </w:rPr>
        <w:t xml:space="preserve"> 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med tillh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rande balans- och resultatr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ä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kning per den 30 juni 2026 finns p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 xml:space="preserve">å 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hemsidan l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ä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 xml:space="preserve">nk </w:t>
      </w:r>
      <w:r>
        <w:rPr>
          <w:rStyle w:val="Hyperlink.3"/>
          <w:rFonts w:ascii="Calibri" w:cs="Calibri" w:hAnsi="Calibri" w:eastAsia="Calibri"/>
          <w:sz w:val="24"/>
          <w:szCs w:val="24"/>
        </w:rPr>
        <w:fldChar w:fldCharType="begin" w:fldLock="0"/>
      </w:r>
      <w:r>
        <w:rPr>
          <w:rStyle w:val="Hyperlink.3"/>
          <w:rFonts w:ascii="Calibri" w:cs="Calibri" w:hAnsi="Calibri" w:eastAsia="Calibri"/>
          <w:sz w:val="24"/>
          <w:szCs w:val="24"/>
        </w:rPr>
        <w:instrText xml:space="preserve"> HYPERLINK "https://medlem.innerwheel.se/mina-sidor/raadet/%23dokument"</w:instrText>
      </w:r>
      <w:r>
        <w:rPr>
          <w:rStyle w:val="Hyperlink.3"/>
          <w:rFonts w:ascii="Calibri" w:cs="Calibri" w:hAnsi="Calibri" w:eastAsia="Calibri"/>
          <w:sz w:val="24"/>
          <w:szCs w:val="24"/>
        </w:rPr>
        <w:fldChar w:fldCharType="separate" w:fldLock="0"/>
      </w:r>
      <w:r>
        <w:rPr>
          <w:rStyle w:val="Hyperlink.3"/>
          <w:rFonts w:ascii="Calibri" w:hAnsi="Calibri"/>
          <w:sz w:val="24"/>
          <w:szCs w:val="24"/>
          <w:rtl w:val="0"/>
          <w:lang w:val="sv-SE"/>
        </w:rPr>
        <w:t>R</w:t>
      </w:r>
      <w:r>
        <w:rPr>
          <w:rStyle w:val="Hyperlink.3"/>
          <w:rFonts w:ascii="Calibri" w:hAnsi="Calibri" w:hint="default"/>
          <w:sz w:val="24"/>
          <w:szCs w:val="24"/>
          <w:rtl w:val="0"/>
          <w:lang w:val="sv-SE"/>
        </w:rPr>
        <w:t>å</w:t>
      </w:r>
      <w:r>
        <w:rPr>
          <w:rStyle w:val="Hyperlink.3"/>
          <w:rFonts w:ascii="Calibri" w:hAnsi="Calibri"/>
          <w:sz w:val="24"/>
          <w:szCs w:val="24"/>
          <w:rtl w:val="0"/>
          <w:lang w:val="sv-SE"/>
        </w:rPr>
        <w:t>det</w:t>
      </w:r>
      <w:r>
        <w:rPr>
          <w:rFonts w:ascii="Calibri" w:cs="Calibri" w:hAnsi="Calibri" w:eastAsia="Calibri"/>
          <w:sz w:val="24"/>
          <w:szCs w:val="24"/>
        </w:rPr>
        <w:fldChar w:fldCharType="end" w:fldLock="0"/>
      </w:r>
    </w:p>
    <w:p>
      <w:pPr>
        <w:pStyle w:val="Liststycke"/>
        <w:rPr>
          <w:rStyle w:val="Ingen"/>
          <w:rFonts w:ascii="Calibri" w:cs="Calibri" w:hAnsi="Calibri" w:eastAsia="Calibri"/>
        </w:rPr>
      </w:pPr>
    </w:p>
    <w:p>
      <w:pPr>
        <w:pStyle w:val="Brödtext A"/>
        <w:numPr>
          <w:ilvl w:val="0"/>
          <w:numId w:val="2"/>
        </w:numPr>
        <w:bidi w:val="0"/>
        <w:ind w:right="0"/>
        <w:jc w:val="left"/>
        <w:rPr>
          <w:rFonts w:ascii="Calibri" w:hAnsi="Calibri"/>
          <w:sz w:val="24"/>
          <w:szCs w:val="24"/>
          <w:rtl w:val="0"/>
          <w:lang w:val="sv-SE"/>
        </w:rPr>
      </w:pPr>
      <w:r>
        <w:rPr>
          <w:rStyle w:val="Ingen"/>
          <w:rFonts w:ascii="Calibri" w:hAnsi="Calibri"/>
          <w:sz w:val="24"/>
          <w:szCs w:val="24"/>
          <w:rtl w:val="0"/>
          <w:lang w:val="sv-SE"/>
        </w:rPr>
        <w:t>Beviljande av ansvarsfrihet f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r SIWR och Inner Wheel-Nytt f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r verksamhets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 xml:space="preserve">ret 2025 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 xml:space="preserve">– 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2026</w:t>
      </w:r>
    </w:p>
    <w:p>
      <w:pPr>
        <w:pStyle w:val="Liststycke"/>
        <w:rPr>
          <w:rStyle w:val="Ingen"/>
          <w:rFonts w:ascii="Calibri" w:cs="Calibri" w:hAnsi="Calibri" w:eastAsia="Calibri"/>
        </w:rPr>
      </w:pPr>
    </w:p>
    <w:p>
      <w:pPr>
        <w:pStyle w:val="Brödtext A"/>
        <w:rPr>
          <w:rStyle w:val="Ingen"/>
          <w:rFonts w:ascii="Calibri" w:cs="Calibri" w:hAnsi="Calibri" w:eastAsia="Calibri"/>
          <w:sz w:val="24"/>
          <w:szCs w:val="24"/>
        </w:rPr>
      </w:pPr>
    </w:p>
    <w:p>
      <w:pPr>
        <w:pStyle w:val="Brödtext A"/>
        <w:ind w:left="720" w:firstLine="0"/>
        <w:rPr>
          <w:rStyle w:val="Ingen"/>
          <w:rFonts w:ascii="Calibri" w:cs="Calibri" w:hAnsi="Calibri" w:eastAsia="Calibri"/>
          <w:sz w:val="24"/>
          <w:szCs w:val="24"/>
        </w:rPr>
      </w:pPr>
    </w:p>
    <w:p>
      <w:pPr>
        <w:pStyle w:val="Liststycke"/>
        <w:ind w:left="0" w:firstLine="0"/>
        <w:rPr>
          <w:rStyle w:val="Ingen"/>
          <w:rFonts w:ascii="Calibri" w:cs="Calibri" w:hAnsi="Calibri" w:eastAsia="Calibri"/>
        </w:rPr>
      </w:pPr>
    </w:p>
    <w:p>
      <w:pPr>
        <w:pStyle w:val="Liststycke"/>
        <w:rPr>
          <w:rStyle w:val="Ingen"/>
          <w:rFonts w:ascii="Calibri" w:cs="Calibri" w:hAnsi="Calibri" w:eastAsia="Calibri"/>
        </w:rPr>
      </w:pPr>
    </w:p>
    <w:p>
      <w:pPr>
        <w:pStyle w:val="Brödtext A"/>
        <w:numPr>
          <w:ilvl w:val="0"/>
          <w:numId w:val="2"/>
        </w:numPr>
        <w:bidi w:val="0"/>
        <w:ind w:right="0"/>
        <w:jc w:val="left"/>
        <w:rPr>
          <w:rFonts w:ascii="Calibri" w:hAnsi="Calibri"/>
          <w:sz w:val="24"/>
          <w:szCs w:val="24"/>
          <w:rtl w:val="0"/>
          <w:lang w:val="sv-SE"/>
        </w:rPr>
      </w:pPr>
      <w:r>
        <w:rPr>
          <w:rStyle w:val="Ingen"/>
          <w:rFonts w:ascii="Calibri" w:hAnsi="Calibri"/>
          <w:sz w:val="24"/>
          <w:szCs w:val="24"/>
          <w:rtl w:val="0"/>
          <w:lang w:val="sv-SE"/>
        </w:rPr>
        <w:t>Nomineringar till SIWR f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r verksamhets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 xml:space="preserve">ret 2027 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 xml:space="preserve">– 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 xml:space="preserve">2028: </w:t>
      </w:r>
      <w:r>
        <w:rPr>
          <w:rStyle w:val="Ingen"/>
          <w:rFonts w:ascii="Calibri" w:cs="Calibri" w:hAnsi="Calibri" w:eastAsia="Calibri"/>
          <w:sz w:val="24"/>
          <w:szCs w:val="24"/>
        </w:rPr>
        <w:br w:type="textWrapping"/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R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 xml:space="preserve">dspresident 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sa Domeij</w:t>
      </w:r>
      <w:r>
        <w:rPr>
          <w:rStyle w:val="Ingen"/>
          <w:rFonts w:ascii="Calibri" w:cs="Calibri" w:hAnsi="Calibri" w:eastAsia="Calibri"/>
          <w:sz w:val="24"/>
          <w:szCs w:val="24"/>
        </w:rPr>
        <w:br w:type="textWrapping"/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Vice R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dspresident - vakant</w:t>
      </w:r>
    </w:p>
    <w:p>
      <w:pPr>
        <w:pStyle w:val="Brödtext A"/>
        <w:ind w:left="1069" w:firstLine="0"/>
        <w:rPr>
          <w:rStyle w:val="Ingen"/>
          <w:rFonts w:ascii="Calibri" w:cs="Calibri" w:hAnsi="Calibri" w:eastAsia="Calibri"/>
          <w:sz w:val="24"/>
          <w:szCs w:val="24"/>
        </w:rPr>
      </w:pPr>
      <w:r>
        <w:rPr>
          <w:rStyle w:val="Ingen"/>
          <w:rFonts w:ascii="Calibri" w:hAnsi="Calibri"/>
          <w:sz w:val="24"/>
          <w:szCs w:val="24"/>
          <w:rtl w:val="0"/>
          <w:lang w:val="sv-SE"/>
        </w:rPr>
        <w:t>Past R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 xml:space="preserve">dspresident/Nationalrepresentant/vice RISO 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 xml:space="preserve">– 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Monique Mellin</w:t>
      </w:r>
      <w:r>
        <w:rPr>
          <w:rStyle w:val="Ingen"/>
          <w:rFonts w:ascii="Calibri" w:cs="Calibri" w:hAnsi="Calibri" w:eastAsia="Calibri"/>
          <w:sz w:val="24"/>
          <w:szCs w:val="24"/>
        </w:rPr>
        <w:br w:type="textWrapping"/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R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 xml:space="preserve">dssekreterare 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 xml:space="preserve">– 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Ruth Brunner</w:t>
      </w:r>
    </w:p>
    <w:p>
      <w:pPr>
        <w:pStyle w:val="Brödtext A"/>
        <w:ind w:left="1069" w:firstLine="0"/>
        <w:rPr>
          <w:rStyle w:val="Ingen"/>
          <w:rFonts w:ascii="Calibri" w:cs="Calibri" w:hAnsi="Calibri" w:eastAsia="Calibri"/>
          <w:sz w:val="24"/>
          <w:szCs w:val="24"/>
        </w:rPr>
      </w:pPr>
      <w:r>
        <w:rPr>
          <w:rStyle w:val="Ingen"/>
          <w:rFonts w:ascii="Calibri" w:hAnsi="Calibri"/>
          <w:sz w:val="24"/>
          <w:szCs w:val="24"/>
          <w:rtl w:val="0"/>
          <w:lang w:val="sv-SE"/>
        </w:rPr>
        <w:t>R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dskattm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ä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 xml:space="preserve">stare 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 xml:space="preserve">– 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Ulla-Britt Wahlstr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m</w:t>
      </w:r>
    </w:p>
    <w:p>
      <w:pPr>
        <w:pStyle w:val="Brödtext A"/>
        <w:ind w:left="1069" w:firstLine="0"/>
        <w:rPr>
          <w:rStyle w:val="Ingen"/>
          <w:rFonts w:ascii="Calibri" w:cs="Calibri" w:hAnsi="Calibri" w:eastAsia="Calibri"/>
          <w:sz w:val="24"/>
          <w:szCs w:val="24"/>
        </w:rPr>
      </w:pPr>
      <w:r>
        <w:rPr>
          <w:rStyle w:val="Ingen"/>
          <w:rFonts w:ascii="Calibri" w:hAnsi="Calibri"/>
          <w:sz w:val="24"/>
          <w:szCs w:val="24"/>
          <w:rtl w:val="0"/>
          <w:lang w:val="sv-SE"/>
        </w:rPr>
        <w:t>IW-Nytt redakt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r, Matrikelredakt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 xml:space="preserve">r och Arkivarie utses 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rligen av SIWR.</w:t>
      </w:r>
    </w:p>
    <w:p>
      <w:pPr>
        <w:pStyle w:val="Brödtext A"/>
        <w:rPr>
          <w:rStyle w:val="Ingen"/>
          <w:rFonts w:ascii="Calibri" w:cs="Calibri" w:hAnsi="Calibri" w:eastAsia="Calibri"/>
          <w:sz w:val="24"/>
          <w:szCs w:val="24"/>
        </w:rPr>
      </w:pPr>
    </w:p>
    <w:p>
      <w:pPr>
        <w:pStyle w:val="Brödtext A"/>
        <w:numPr>
          <w:ilvl w:val="0"/>
          <w:numId w:val="2"/>
        </w:numPr>
        <w:bidi w:val="0"/>
        <w:ind w:right="0"/>
        <w:jc w:val="left"/>
        <w:rPr>
          <w:rFonts w:ascii="Calibri" w:hAnsi="Calibri"/>
          <w:sz w:val="24"/>
          <w:szCs w:val="24"/>
          <w:rtl w:val="0"/>
          <w:lang w:val="sv-SE"/>
        </w:rPr>
      </w:pPr>
      <w:r>
        <w:rPr>
          <w:rStyle w:val="Ingen"/>
          <w:rFonts w:ascii="Calibri" w:hAnsi="Calibri"/>
          <w:sz w:val="24"/>
          <w:szCs w:val="24"/>
          <w:rtl w:val="0"/>
          <w:lang w:val="sv-SE"/>
        </w:rPr>
        <w:t>Godk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ä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nnande av protokollet f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rt vid R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dsm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tet den 18-19 april 2026 i Kungsbacka l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ä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 xml:space="preserve">nk </w:t>
      </w:r>
      <w:r>
        <w:rPr>
          <w:rStyle w:val="Hyperlink.3"/>
          <w:rFonts w:ascii="Calibri" w:cs="Calibri" w:hAnsi="Calibri" w:eastAsia="Calibri"/>
          <w:sz w:val="24"/>
          <w:szCs w:val="24"/>
        </w:rPr>
        <w:fldChar w:fldCharType="begin" w:fldLock="0"/>
      </w:r>
      <w:r>
        <w:rPr>
          <w:rStyle w:val="Hyperlink.3"/>
          <w:rFonts w:ascii="Calibri" w:cs="Calibri" w:hAnsi="Calibri" w:eastAsia="Calibri"/>
          <w:sz w:val="24"/>
          <w:szCs w:val="24"/>
        </w:rPr>
        <w:instrText xml:space="preserve"> HYPERLINK "https://medlem.innerwheel.se/mina-sidor/raadet/%23dokument"</w:instrText>
      </w:r>
      <w:r>
        <w:rPr>
          <w:rStyle w:val="Hyperlink.3"/>
          <w:rFonts w:ascii="Calibri" w:cs="Calibri" w:hAnsi="Calibri" w:eastAsia="Calibri"/>
          <w:sz w:val="24"/>
          <w:szCs w:val="24"/>
        </w:rPr>
        <w:fldChar w:fldCharType="separate" w:fldLock="0"/>
      </w:r>
      <w:r>
        <w:rPr>
          <w:rStyle w:val="Hyperlink.3"/>
          <w:rFonts w:ascii="Calibri" w:hAnsi="Calibri"/>
          <w:sz w:val="24"/>
          <w:szCs w:val="24"/>
          <w:rtl w:val="0"/>
          <w:lang w:val="sv-SE"/>
        </w:rPr>
        <w:t>R</w:t>
      </w:r>
      <w:r>
        <w:rPr>
          <w:rStyle w:val="Hyperlink.3"/>
          <w:rFonts w:ascii="Calibri" w:hAnsi="Calibri" w:hint="default"/>
          <w:sz w:val="24"/>
          <w:szCs w:val="24"/>
          <w:rtl w:val="0"/>
          <w:lang w:val="sv-SE"/>
        </w:rPr>
        <w:t>å</w:t>
      </w:r>
      <w:r>
        <w:rPr>
          <w:rStyle w:val="Hyperlink.3"/>
          <w:rFonts w:ascii="Calibri" w:hAnsi="Calibri"/>
          <w:sz w:val="24"/>
          <w:szCs w:val="24"/>
          <w:rtl w:val="0"/>
          <w:lang w:val="sv-SE"/>
        </w:rPr>
        <w:t>det</w:t>
      </w:r>
      <w:r>
        <w:rPr>
          <w:rFonts w:ascii="Calibri" w:cs="Calibri" w:hAnsi="Calibri" w:eastAsia="Calibri"/>
          <w:sz w:val="24"/>
          <w:szCs w:val="24"/>
        </w:rPr>
        <w:fldChar w:fldCharType="end" w:fldLock="0"/>
      </w:r>
    </w:p>
    <w:p>
      <w:pPr>
        <w:pStyle w:val="Liststycke"/>
        <w:rPr>
          <w:rStyle w:val="Ingen"/>
          <w:rFonts w:ascii="Calibri" w:cs="Calibri" w:hAnsi="Calibri" w:eastAsia="Calibri"/>
        </w:rPr>
      </w:pPr>
    </w:p>
    <w:p>
      <w:pPr>
        <w:pStyle w:val="Brödtext A"/>
        <w:numPr>
          <w:ilvl w:val="0"/>
          <w:numId w:val="4"/>
        </w:numPr>
        <w:bidi w:val="0"/>
        <w:ind w:right="0"/>
        <w:jc w:val="left"/>
        <w:rPr>
          <w:rFonts w:ascii="Myriad Pro" w:hAnsi="Myriad Pro"/>
          <w:sz w:val="24"/>
          <w:szCs w:val="24"/>
          <w:rtl w:val="0"/>
          <w:lang w:val="sv-SE"/>
        </w:rPr>
      </w:pPr>
      <w:r>
        <w:rPr>
          <w:rStyle w:val="Ingen"/>
          <w:rFonts w:ascii="Calibri" w:hAnsi="Calibri"/>
          <w:sz w:val="24"/>
          <w:szCs w:val="24"/>
          <w:rtl w:val="0"/>
          <w:lang w:val="sv-SE"/>
        </w:rPr>
        <w:t>Godk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ä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nnande av Budgetf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rslag fr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n SIWR f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 xml:space="preserve">r 2026 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 xml:space="preserve">– 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2027 ber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ä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knat p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 xml:space="preserve">å 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2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 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>600 medlemmar l</w:t>
      </w:r>
      <w:r>
        <w:rPr>
          <w:rStyle w:val="Ingen"/>
          <w:rFonts w:ascii="Calibri" w:hAnsi="Calibri" w:hint="default"/>
          <w:sz w:val="24"/>
          <w:szCs w:val="24"/>
          <w:rtl w:val="0"/>
          <w:lang w:val="sv-SE"/>
        </w:rPr>
        <w:t>ä</w:t>
      </w:r>
      <w:r>
        <w:rPr>
          <w:rStyle w:val="Ingen"/>
          <w:rFonts w:ascii="Calibri" w:hAnsi="Calibri"/>
          <w:sz w:val="24"/>
          <w:szCs w:val="24"/>
          <w:rtl w:val="0"/>
          <w:lang w:val="sv-SE"/>
        </w:rPr>
        <w:t xml:space="preserve">nk </w:t>
      </w:r>
      <w:r>
        <w:rPr>
          <w:rStyle w:val="Hyperlink.4"/>
          <w:rFonts w:ascii="Calibri" w:cs="Calibri" w:hAnsi="Calibri" w:eastAsia="Calibri"/>
          <w:sz w:val="24"/>
          <w:szCs w:val="24"/>
          <w:u w:val="single"/>
        </w:rPr>
        <w:fldChar w:fldCharType="begin" w:fldLock="0"/>
      </w:r>
      <w:r>
        <w:rPr>
          <w:rStyle w:val="Hyperlink.4"/>
          <w:rFonts w:ascii="Calibri" w:cs="Calibri" w:hAnsi="Calibri" w:eastAsia="Calibri"/>
          <w:sz w:val="24"/>
          <w:szCs w:val="24"/>
          <w:u w:val="single"/>
        </w:rPr>
        <w:instrText xml:space="preserve"> HYPERLINK "https://medlem.innerwheel.se/mina-sidor/raadet/%23dokument"</w:instrText>
      </w:r>
      <w:r>
        <w:rPr>
          <w:rStyle w:val="Hyperlink.4"/>
          <w:rFonts w:ascii="Calibri" w:cs="Calibri" w:hAnsi="Calibri" w:eastAsia="Calibri"/>
          <w:sz w:val="24"/>
          <w:szCs w:val="24"/>
          <w:u w:val="single"/>
        </w:rPr>
        <w:fldChar w:fldCharType="separate" w:fldLock="0"/>
      </w:r>
      <w:r>
        <w:rPr>
          <w:rStyle w:val="Hyperlink.4"/>
          <w:rFonts w:ascii="Calibri" w:hAnsi="Calibri"/>
          <w:sz w:val="24"/>
          <w:szCs w:val="24"/>
          <w:u w:val="single"/>
          <w:rtl w:val="0"/>
          <w:lang w:val="sv-SE"/>
        </w:rPr>
        <w:t>R</w:t>
      </w:r>
      <w:r>
        <w:rPr>
          <w:rStyle w:val="Hyperlink.4"/>
          <w:rFonts w:ascii="Calibri" w:hAnsi="Calibri" w:hint="default"/>
          <w:sz w:val="24"/>
          <w:szCs w:val="24"/>
          <w:u w:val="single"/>
          <w:rtl w:val="0"/>
          <w:lang w:val="sv-SE"/>
        </w:rPr>
        <w:t>å</w:t>
      </w:r>
      <w:r>
        <w:rPr>
          <w:rStyle w:val="Hyperlink.4"/>
          <w:rFonts w:ascii="Calibri" w:hAnsi="Calibri"/>
          <w:sz w:val="24"/>
          <w:szCs w:val="24"/>
          <w:u w:val="single"/>
          <w:rtl w:val="0"/>
          <w:lang w:val="sv-SE"/>
        </w:rPr>
        <w:t>det</w:t>
      </w:r>
      <w:r>
        <w:rPr>
          <w:rFonts w:ascii="Myriad Pro" w:cs="Myriad Pro" w:hAnsi="Myriad Pro" w:eastAsia="Myriad Pro"/>
          <w:sz w:val="24"/>
          <w:szCs w:val="24"/>
        </w:rPr>
        <w:fldChar w:fldCharType="end" w:fldLock="0"/>
      </w:r>
    </w:p>
    <w:p>
      <w:pPr>
        <w:pStyle w:val="Liststycke"/>
        <w:rPr>
          <w:rStyle w:val="Ingen"/>
          <w:rFonts w:ascii="Myriad Pro" w:cs="Myriad Pro" w:hAnsi="Myriad Pro" w:eastAsia="Myriad Pro"/>
          <w:sz w:val="18"/>
          <w:szCs w:val="18"/>
        </w:rPr>
      </w:pPr>
    </w:p>
    <w:p>
      <w:pPr>
        <w:pStyle w:val="Brödtext A"/>
        <w:numPr>
          <w:ilvl w:val="0"/>
          <w:numId w:val="5"/>
        </w:numPr>
        <w:bidi w:val="0"/>
        <w:ind w:right="0"/>
        <w:jc w:val="left"/>
        <w:rPr>
          <w:rFonts w:ascii="Myriad Pro" w:hAnsi="Myriad Pro"/>
          <w:sz w:val="24"/>
          <w:szCs w:val="24"/>
          <w:rtl w:val="0"/>
          <w:lang w:val="sv-SE"/>
        </w:rPr>
      </w:pP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Motioner, fr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gor och f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rslag till R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ds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rsm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tet i N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>ä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ssj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 xml:space="preserve">ö 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 xml:space="preserve">14 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 xml:space="preserve">– 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15 november 2026</w:t>
      </w:r>
    </w:p>
    <w:p>
      <w:pPr>
        <w:pStyle w:val="Liststycke"/>
        <w:rPr>
          <w:rStyle w:val="Ingen"/>
          <w:rFonts w:ascii="Myriad Pro" w:cs="Myriad Pro" w:hAnsi="Myriad Pro" w:eastAsia="Myriad Pro"/>
        </w:rPr>
      </w:pPr>
    </w:p>
    <w:p>
      <w:pPr>
        <w:pStyle w:val="Brödtext A"/>
        <w:numPr>
          <w:ilvl w:val="0"/>
          <w:numId w:val="5"/>
        </w:numPr>
        <w:bidi w:val="0"/>
        <w:ind w:right="0"/>
        <w:jc w:val="left"/>
        <w:rPr>
          <w:rFonts w:ascii="Myriad Pro" w:hAnsi="Myriad Pro"/>
          <w:sz w:val="24"/>
          <w:szCs w:val="24"/>
          <w:rtl w:val="0"/>
          <w:lang w:val="sv-SE"/>
        </w:rPr>
      </w:pP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Motioner, fr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gor och f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rslag till Distrikt 235</w:t>
      </w:r>
      <w:r>
        <w:rPr>
          <w:rStyle w:val="Ingen"/>
          <w:rFonts w:ascii="Myriad Pro" w:cs="Myriad Pro" w:hAnsi="Myriad Pro" w:eastAsia="Myriad Pro"/>
          <w:sz w:val="24"/>
          <w:szCs w:val="24"/>
        </w:rPr>
        <w:br w:type="textWrapping"/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Inga motioner, fr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gor eller f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rslag har inkommit.</w:t>
      </w:r>
    </w:p>
    <w:p>
      <w:pPr>
        <w:pStyle w:val="Liststycke"/>
        <w:rPr>
          <w:rStyle w:val="Ingen"/>
          <w:rFonts w:ascii="Myriad Pro" w:cs="Myriad Pro" w:hAnsi="Myriad Pro" w:eastAsia="Myriad Pro"/>
        </w:rPr>
      </w:pPr>
    </w:p>
    <w:p>
      <w:pPr>
        <w:pStyle w:val="Brödtext A"/>
        <w:numPr>
          <w:ilvl w:val="0"/>
          <w:numId w:val="5"/>
        </w:numPr>
        <w:bidi w:val="0"/>
        <w:ind w:right="0"/>
        <w:jc w:val="left"/>
        <w:rPr>
          <w:rFonts w:ascii="Myriad Pro" w:hAnsi="Myriad Pro"/>
          <w:sz w:val="24"/>
          <w:szCs w:val="24"/>
          <w:rtl w:val="0"/>
          <w:lang w:val="sv-SE"/>
        </w:rPr>
      </w:pP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P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g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ende hj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>ä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lpprojekt f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 xml:space="preserve">r Distrikt 235 </w:t>
      </w:r>
      <w:r>
        <w:rPr>
          <w:rStyle w:val="Ingen"/>
          <w:rFonts w:ascii="Myriad Pro" w:cs="Myriad Pro" w:hAnsi="Myriad Pro" w:eastAsia="Myriad Pro"/>
          <w:sz w:val="24"/>
          <w:szCs w:val="24"/>
        </w:rPr>
        <w:br w:type="textWrapping"/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 xml:space="preserve">se </w:t>
      </w:r>
      <w:r>
        <w:rPr>
          <w:rStyle w:val="Hyperlink.3"/>
          <w:rFonts w:ascii="Myriad Pro" w:cs="Myriad Pro" w:hAnsi="Myriad Pro" w:eastAsia="Myriad Pro"/>
          <w:sz w:val="24"/>
          <w:szCs w:val="24"/>
        </w:rPr>
        <w:fldChar w:fldCharType="begin" w:fldLock="0"/>
      </w:r>
      <w:r>
        <w:rPr>
          <w:rStyle w:val="Hyperlink.3"/>
          <w:rFonts w:ascii="Myriad Pro" w:cs="Myriad Pro" w:hAnsi="Myriad Pro" w:eastAsia="Myriad Pro"/>
          <w:sz w:val="24"/>
          <w:szCs w:val="24"/>
        </w:rPr>
        <w:instrText xml:space="preserve"> HYPERLINK "https://www.innerwheel.se/bibliotek/hjaelpprojekt/"</w:instrText>
      </w:r>
      <w:r>
        <w:rPr>
          <w:rStyle w:val="Hyperlink.3"/>
          <w:rFonts w:ascii="Myriad Pro" w:cs="Myriad Pro" w:hAnsi="Myriad Pro" w:eastAsia="Myriad Pro"/>
          <w:sz w:val="24"/>
          <w:szCs w:val="24"/>
        </w:rPr>
        <w:fldChar w:fldCharType="separate" w:fldLock="0"/>
      </w:r>
      <w:r>
        <w:rPr>
          <w:rStyle w:val="Hyperlink.3"/>
          <w:rFonts w:ascii="Myriad Pro" w:hAnsi="Myriad Pro"/>
          <w:sz w:val="24"/>
          <w:szCs w:val="24"/>
          <w:rtl w:val="0"/>
          <w:lang w:val="sv-SE"/>
        </w:rPr>
        <w:t>innerwheel.se/bibliotek/hjaelpprojekt/</w:t>
      </w:r>
      <w:r>
        <w:rPr>
          <w:rFonts w:ascii="Myriad Pro" w:cs="Myriad Pro" w:hAnsi="Myriad Pro" w:eastAsia="Myriad Pro"/>
          <w:sz w:val="24"/>
          <w:szCs w:val="24"/>
        </w:rPr>
        <w:fldChar w:fldCharType="end" w:fldLock="0"/>
      </w:r>
      <w:r>
        <w:rPr>
          <w:rStyle w:val="Ingen"/>
          <w:rFonts w:ascii="Myriad Pro" w:cs="Myriad Pro" w:hAnsi="Myriad Pro" w:eastAsia="Myriad Pro"/>
          <w:sz w:val="24"/>
          <w:szCs w:val="24"/>
        </w:rPr>
        <w:br w:type="textWrapping"/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Ska vi forts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>ä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tta med dessa tre projekt eller vilka projekt ska IW satsa p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 xml:space="preserve">å 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f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ljande 3-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r?</w:t>
      </w:r>
    </w:p>
    <w:p>
      <w:pPr>
        <w:pStyle w:val="Liststycke"/>
        <w:rPr>
          <w:rStyle w:val="Ingen"/>
          <w:rFonts w:ascii="Myriad Pro" w:cs="Myriad Pro" w:hAnsi="Myriad Pro" w:eastAsia="Myriad Pro"/>
        </w:rPr>
      </w:pPr>
    </w:p>
    <w:p>
      <w:pPr>
        <w:pStyle w:val="Brödtext A"/>
        <w:numPr>
          <w:ilvl w:val="0"/>
          <w:numId w:val="5"/>
        </w:numPr>
        <w:bidi w:val="0"/>
        <w:ind w:right="0"/>
        <w:jc w:val="left"/>
        <w:rPr>
          <w:rFonts w:ascii="Myriad Pro" w:hAnsi="Myriad Pro"/>
          <w:sz w:val="24"/>
          <w:szCs w:val="24"/>
          <w:rtl w:val="0"/>
          <w:lang w:val="sv-SE"/>
        </w:rPr>
      </w:pPr>
      <w:r>
        <w:rPr>
          <w:rStyle w:val="Ingen"/>
          <w:rFonts w:ascii="Myriad Pro" w:hAnsi="Myriad Pro"/>
          <w:outline w:val="0"/>
          <w:color w:val="000000"/>
          <w:sz w:val="24"/>
          <w:szCs w:val="24"/>
          <w:u w:color="000000"/>
          <w:rtl w:val="0"/>
          <w:lang w:val="sv-SE"/>
          <w14:textFill>
            <w14:solidFill>
              <w14:srgbClr w14:val="000000"/>
            </w14:solidFill>
          </w14:textFill>
        </w:rPr>
        <w:t xml:space="preserve">Projekt </w:t>
      </w:r>
      <w:r>
        <w:rPr>
          <w:rStyle w:val="Ingen"/>
          <w:rFonts w:ascii="Myriad Pro" w:hAnsi="Myriad Pro" w:hint="default"/>
          <w:outline w:val="0"/>
          <w:color w:val="000000"/>
          <w:sz w:val="24"/>
          <w:szCs w:val="24"/>
          <w:u w:color="000000"/>
          <w:rtl w:val="0"/>
          <w:lang w:val="sv-SE"/>
          <w14:textFill>
            <w14:solidFill>
              <w14:srgbClr w14:val="000000"/>
            </w14:solidFill>
          </w14:textFill>
        </w:rPr>
        <w:t>”</w:t>
      </w:r>
      <w:r>
        <w:rPr>
          <w:rStyle w:val="Ingen"/>
          <w:rFonts w:ascii="Myriad Pro" w:hAnsi="Myriad Pro"/>
          <w:outline w:val="0"/>
          <w:color w:val="000000"/>
          <w:sz w:val="24"/>
          <w:szCs w:val="24"/>
          <w:u w:color="000000"/>
          <w:rtl w:val="0"/>
          <w:lang w:val="sv-SE"/>
          <w14:textFill>
            <w14:solidFill>
              <w14:srgbClr w14:val="000000"/>
            </w14:solidFill>
          </w14:textFill>
        </w:rPr>
        <w:t>Samarbete IW/universiteten</w:t>
      </w:r>
      <w:r>
        <w:rPr>
          <w:rStyle w:val="Ingen"/>
          <w:rFonts w:ascii="Myriad Pro" w:hAnsi="Myriad Pro" w:hint="default"/>
          <w:outline w:val="0"/>
          <w:color w:val="000000"/>
          <w:sz w:val="24"/>
          <w:szCs w:val="24"/>
          <w:u w:color="000000"/>
          <w:rtl w:val="0"/>
          <w:lang w:val="sv-SE"/>
          <w14:textFill>
            <w14:solidFill>
              <w14:srgbClr w14:val="000000"/>
            </w14:solidFill>
          </w14:textFill>
        </w:rPr>
        <w:t>”</w:t>
      </w:r>
    </w:p>
    <w:p>
      <w:pPr>
        <w:pStyle w:val="Liststycke"/>
        <w:rPr>
          <w:rStyle w:val="Ingen"/>
          <w:rFonts w:ascii="Myriad Pro" w:cs="Myriad Pro" w:hAnsi="Myriad Pro" w:eastAsia="Myriad Pro"/>
        </w:rPr>
      </w:pPr>
    </w:p>
    <w:p>
      <w:pPr>
        <w:pStyle w:val="Brödtext A"/>
        <w:numPr>
          <w:ilvl w:val="0"/>
          <w:numId w:val="5"/>
        </w:numPr>
        <w:bidi w:val="0"/>
        <w:ind w:right="0"/>
        <w:jc w:val="left"/>
        <w:rPr>
          <w:rFonts w:ascii="Myriad Pro" w:hAnsi="Myriad Pro"/>
          <w:sz w:val="24"/>
          <w:szCs w:val="24"/>
          <w:rtl w:val="0"/>
          <w:lang w:val="sv-SE"/>
        </w:rPr>
      </w:pP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VU har ordet</w:t>
      </w:r>
    </w:p>
    <w:p>
      <w:pPr>
        <w:pStyle w:val="Liststycke"/>
        <w:rPr>
          <w:rStyle w:val="Ingen"/>
          <w:rFonts w:ascii="Myriad Pro" w:cs="Myriad Pro" w:hAnsi="Myriad Pro" w:eastAsia="Myriad Pro"/>
        </w:rPr>
      </w:pPr>
    </w:p>
    <w:p>
      <w:pPr>
        <w:pStyle w:val="Brödtext A"/>
        <w:numPr>
          <w:ilvl w:val="0"/>
          <w:numId w:val="5"/>
        </w:numPr>
        <w:bidi w:val="0"/>
        <w:ind w:right="0"/>
        <w:jc w:val="left"/>
        <w:rPr>
          <w:rFonts w:ascii="Myriad Pro" w:hAnsi="Myriad Pro"/>
          <w:sz w:val="24"/>
          <w:szCs w:val="24"/>
          <w:rtl w:val="0"/>
          <w:lang w:val="sv-SE"/>
        </w:rPr>
      </w:pP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Klubbdelegaterna har ordet</w:t>
      </w:r>
    </w:p>
    <w:p>
      <w:pPr>
        <w:pStyle w:val="Liststycke"/>
        <w:ind w:left="0" w:firstLine="0"/>
        <w:rPr>
          <w:rStyle w:val="Ingen"/>
          <w:rFonts w:ascii="Myriad Pro" w:cs="Myriad Pro" w:hAnsi="Myriad Pro" w:eastAsia="Myriad Pro"/>
        </w:rPr>
      </w:pPr>
    </w:p>
    <w:p>
      <w:pPr>
        <w:pStyle w:val="Brödtext A"/>
        <w:numPr>
          <w:ilvl w:val="0"/>
          <w:numId w:val="5"/>
        </w:numPr>
        <w:bidi w:val="0"/>
        <w:ind w:right="0"/>
        <w:jc w:val="left"/>
        <w:rPr>
          <w:rFonts w:ascii="Myriad Pro" w:hAnsi="Myriad Pro" w:hint="default"/>
          <w:sz w:val="24"/>
          <w:szCs w:val="24"/>
          <w:rtl w:val="0"/>
          <w:lang w:val="sv-SE"/>
        </w:rPr>
      </w:pP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vriga fr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gor</w:t>
      </w:r>
    </w:p>
    <w:p>
      <w:pPr>
        <w:pStyle w:val="Liststycke"/>
        <w:rPr>
          <w:rStyle w:val="Ingen"/>
          <w:rFonts w:ascii="Myriad Pro" w:cs="Myriad Pro" w:hAnsi="Myriad Pro" w:eastAsia="Myriad Pro"/>
        </w:rPr>
      </w:pPr>
    </w:p>
    <w:p>
      <w:pPr>
        <w:pStyle w:val="Brödtext A"/>
        <w:numPr>
          <w:ilvl w:val="0"/>
          <w:numId w:val="5"/>
        </w:numPr>
        <w:bidi w:val="0"/>
        <w:ind w:right="0"/>
        <w:jc w:val="left"/>
        <w:rPr>
          <w:rFonts w:ascii="Myriad Pro" w:hAnsi="Myriad Pro"/>
          <w:sz w:val="24"/>
          <w:szCs w:val="24"/>
          <w:rtl w:val="0"/>
          <w:lang w:val="sv-SE"/>
        </w:rPr>
      </w:pP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Turordning DM och D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 xml:space="preserve">M    </w:t>
        <w:tab/>
        <w:tab/>
        <w:tab/>
        <w:tab/>
        <w:tab/>
        <w:t>Bilaga 3</w:t>
      </w:r>
    </w:p>
    <w:p>
      <w:pPr>
        <w:pStyle w:val="Liststycke"/>
        <w:rPr>
          <w:rStyle w:val="Ingen"/>
          <w:rFonts w:ascii="Myriad Pro" w:cs="Myriad Pro" w:hAnsi="Myriad Pro" w:eastAsia="Myriad Pro"/>
        </w:rPr>
      </w:pPr>
    </w:p>
    <w:p>
      <w:pPr>
        <w:pStyle w:val="Brödtext A"/>
        <w:numPr>
          <w:ilvl w:val="0"/>
          <w:numId w:val="5"/>
        </w:numPr>
        <w:bidi w:val="0"/>
        <w:ind w:right="0"/>
        <w:jc w:val="left"/>
        <w:rPr>
          <w:rFonts w:ascii="Myriad Pro" w:hAnsi="Myriad Pro"/>
          <w:sz w:val="24"/>
          <w:szCs w:val="24"/>
          <w:rtl w:val="0"/>
          <w:lang w:val="sv-SE"/>
        </w:rPr>
      </w:pP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Distriktsm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tet 13 februari 2027 arrangeras av Nyk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 xml:space="preserve">ping 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ster IWC</w:t>
      </w:r>
    </w:p>
    <w:p>
      <w:pPr>
        <w:pStyle w:val="Liststycke"/>
        <w:rPr>
          <w:rStyle w:val="Ingen"/>
          <w:rFonts w:ascii="Myriad Pro" w:cs="Myriad Pro" w:hAnsi="Myriad Pro" w:eastAsia="Myriad Pro"/>
        </w:rPr>
      </w:pPr>
    </w:p>
    <w:p>
      <w:pPr>
        <w:pStyle w:val="Brödtext A"/>
        <w:numPr>
          <w:ilvl w:val="0"/>
          <w:numId w:val="5"/>
        </w:numPr>
        <w:bidi w:val="0"/>
        <w:ind w:right="0"/>
        <w:jc w:val="left"/>
        <w:rPr>
          <w:rFonts w:ascii="Myriad Pro" w:hAnsi="Myriad Pro"/>
          <w:sz w:val="24"/>
          <w:szCs w:val="24"/>
          <w:rtl w:val="0"/>
          <w:lang w:val="sv-SE"/>
        </w:rPr>
      </w:pP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Avtackning</w:t>
      </w:r>
    </w:p>
    <w:p>
      <w:pPr>
        <w:pStyle w:val="Liststycke"/>
        <w:rPr>
          <w:rStyle w:val="Ingen"/>
          <w:rFonts w:ascii="Myriad Pro" w:cs="Myriad Pro" w:hAnsi="Myriad Pro" w:eastAsia="Myriad Pro"/>
        </w:rPr>
      </w:pPr>
    </w:p>
    <w:p>
      <w:pPr>
        <w:pStyle w:val="Brödtext A"/>
        <w:numPr>
          <w:ilvl w:val="0"/>
          <w:numId w:val="5"/>
        </w:numPr>
        <w:bidi w:val="0"/>
        <w:ind w:right="0"/>
        <w:jc w:val="left"/>
        <w:rPr>
          <w:rFonts w:ascii="Myriad Pro" w:hAnsi="Myriad Pro"/>
          <w:sz w:val="24"/>
          <w:szCs w:val="24"/>
          <w:rtl w:val="0"/>
          <w:lang w:val="sv-SE"/>
        </w:rPr>
      </w:pP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Distrikts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>å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rsm</w:t>
      </w:r>
      <w:r>
        <w:rPr>
          <w:rStyle w:val="Ingen"/>
          <w:rFonts w:ascii="Myriad Pro" w:hAnsi="Myriad Pro" w:hint="default"/>
          <w:sz w:val="24"/>
          <w:szCs w:val="24"/>
          <w:rtl w:val="0"/>
          <w:lang w:val="sv-SE"/>
        </w:rPr>
        <w:t>ö</w:t>
      </w:r>
      <w:r>
        <w:rPr>
          <w:rStyle w:val="Ingen"/>
          <w:rFonts w:ascii="Myriad Pro" w:hAnsi="Myriad Pro"/>
          <w:sz w:val="24"/>
          <w:szCs w:val="24"/>
          <w:rtl w:val="0"/>
          <w:lang w:val="sv-SE"/>
        </w:rPr>
        <w:t>tet avslutas</w:t>
      </w:r>
      <w:bookmarkEnd w:id="0"/>
    </w:p>
    <w:p>
      <w:pPr>
        <w:pStyle w:val="Brödtext A"/>
      </w:pPr>
      <w:r/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Myriad Pro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huvud och sidfo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huvud och sidfot A"/>
      <w:tabs>
        <w:tab w:val="center" w:pos="4819"/>
        <w:tab w:val="right" w:pos="9612"/>
        <w:tab w:val="clear" w:pos="9020"/>
      </w:tabs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5524500</wp:posOffset>
          </wp:positionH>
          <wp:positionV relativeFrom="page">
            <wp:posOffset>-546098</wp:posOffset>
          </wp:positionV>
          <wp:extent cx="1123315" cy="1155065"/>
          <wp:effectExtent l="0" t="0" r="0" b="0"/>
          <wp:wrapNone/>
          <wp:docPr id="1073741826" name="officeArt object" descr="Presidentmärket 2026-20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residentmärket 2026-2027" descr="Presidentmärket 2026-2027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315" cy="115506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 xmlns:a="http://schemas.openxmlformats.org/drawingml/2006/main">
        <wp:inline distT="0" distB="0" distL="0" distR="0">
          <wp:extent cx="1075183" cy="952405"/>
          <wp:effectExtent l="0" t="0" r="0" b="0"/>
          <wp:docPr id="1073741825" name="officeArt object" descr="inklistrad-bil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nklistrad-bild.png" descr="inklistrad-bild.png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5183" cy="95240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tl w:val="0"/>
      </w:rPr>
      <w:tab/>
      <w:t xml:space="preserve">                                                                                      </w:t>
    </w:r>
  </w:p>
  <w:p>
    <w:pPr>
      <w:pStyle w:val="Sidhuvud och sidfot A"/>
      <w:tabs>
        <w:tab w:val="center" w:pos="4819"/>
        <w:tab w:val="right" w:pos="9612"/>
        <w:tab w:val="clear" w:pos="9020"/>
      </w:tabs>
    </w:pPr>
    <w:r>
      <w:rPr>
        <w:rFonts w:ascii="Myriad Pro" w:hAnsi="Myriad Pro"/>
        <w:sz w:val="18"/>
        <w:szCs w:val="18"/>
        <w:rtl w:val="0"/>
        <w:lang w:val="sv-SE"/>
      </w:rPr>
      <w:t>IWC Distrikt 235</w:t>
    </w:r>
    <w:r>
      <w:tab/>
      <w:tab/>
    </w:r>
  </w:p>
  <w:p>
    <w:pPr>
      <w:pStyle w:val="Sidhuvud och sidfot A"/>
      <w:tabs>
        <w:tab w:val="center" w:pos="4819"/>
        <w:tab w:val="right" w:pos="9612"/>
        <w:tab w:val="clear" w:pos="9020"/>
      </w:tabs>
    </w:pPr>
    <w:r>
      <w:rPr>
        <w:rStyle w:val="Hyperlink.0"/>
      </w:rPr>
      <w:fldChar w:fldCharType="begin" w:fldLock="0"/>
    </w:r>
    <w:r>
      <w:rPr>
        <w:rStyle w:val="Hyperlink.0"/>
      </w:rPr>
      <w:instrText xml:space="preserve"> HYPERLINK "http://www.innerwheel.se"</w:instrText>
    </w:r>
    <w:r>
      <w:rPr>
        <w:rStyle w:val="Hyperlink.0"/>
      </w:rPr>
      <w:fldChar w:fldCharType="separate" w:fldLock="0"/>
    </w:r>
    <w:r>
      <w:rPr>
        <w:rStyle w:val="Hyperlink.0"/>
        <w:rtl w:val="0"/>
        <w:lang w:val="sv-SE"/>
      </w:rPr>
      <w:t>www.innerwheel.se</w:t>
    </w:r>
    <w:r>
      <w:rPr/>
      <w:fldChar w:fldCharType="end" w:fldLock="0"/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rade stilen 1"/>
  </w:abstractNum>
  <w:abstractNum w:abstractNumId="1">
    <w:multiLevelType w:val="hybridMultilevel"/>
    <w:styleLink w:val="Importerade stilen 1"/>
    <w:lvl w:ilvl="0">
      <w:start w:val="1"/>
      <w:numFmt w:val="decimal"/>
      <w:suff w:val="tab"/>
      <w:lvlText w:val="%1."/>
      <w:lvlJc w:val="left"/>
      <w:pPr>
        <w:ind w:left="10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104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41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136" w:hanging="2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5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57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296" w:hanging="2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1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7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456" w:hanging="2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98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35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092" w:hanging="2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79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51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252" w:hanging="2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95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67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412" w:hanging="2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107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160" w:hanging="30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320" w:hanging="30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480" w:hanging="30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svenska" w:val="‘“(〔[{〈《「『【⦅〘〖«〝︵︷︹︻︽︿﹁﹃﹇﹙﹛﹝｢"/>
  <w:noLineBreaksBefore w:lang="svensk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idhuvud och sidfot A">
    <w:name w:val="Sidhuvud och sidfot A"/>
    <w:next w:val="Sidhuvud och sidfot 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sv-SE"/>
      <w14:textFill>
        <w14:solidFill>
          <w14:srgbClr w14:val="000000"/>
        </w14:solidFill>
      </w14:textFill>
    </w:rPr>
  </w:style>
  <w:style w:type="character" w:styleId="Ingen">
    <w:name w:val="Ingen"/>
  </w:style>
  <w:style w:type="character" w:styleId="Hyperlink.0">
    <w:name w:val="Hyperlink.0"/>
    <w:basedOn w:val="Ingen"/>
    <w:next w:val="Hyperlink.0"/>
    <w:rPr>
      <w:rFonts w:ascii="Myriad Pro" w:cs="Myriad Pro" w:hAnsi="Myriad Pro" w:eastAsia="Myriad Pro"/>
      <w:outline w:val="1"/>
      <w:color w:val="0433ff"/>
      <w:sz w:val="18"/>
      <w:szCs w:val="18"/>
      <w:u w:val="single" w:color="0433ff"/>
      <w14:textOutline w14:w="4572" w14:cap="flat">
        <w14:solidFill>
          <w14:srgbClr w14:val="0433FF"/>
        </w14:solidFill>
        <w14:prstDash w14:val="solid"/>
        <w14:miter w14:lim="400000"/>
      </w14:textOutline>
      <w14:textFill>
        <w14:noFill/>
      </w14:textFill>
    </w:rPr>
  </w:style>
  <w:style w:type="paragraph" w:styleId="Sidhuvud och sidfot">
    <w:name w:val="Sidhuvud och sidfot"/>
    <w:next w:val="Sidhuvud och sidfo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rödtext A">
    <w:name w:val="Brödtext A"/>
    <w:next w:val="Brödtext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sv-SE"/>
      <w14:textFill>
        <w14:solidFill>
          <w14:srgbClr w14:val="000000"/>
        </w14:solidFill>
      </w14:textFill>
    </w:rPr>
  </w:style>
  <w:style w:type="numbering" w:styleId="Importerade stilen 1">
    <w:name w:val="Importerade stilen 1"/>
    <w:pPr>
      <w:numPr>
        <w:numId w:val="1"/>
      </w:numPr>
    </w:pPr>
  </w:style>
  <w:style w:type="paragraph" w:styleId="Liststycke">
    <w:name w:val="Liststycke"/>
    <w:next w:val="Liststyck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sv-SE"/>
      <w14:textFill>
        <w14:solidFill>
          <w14:srgbClr w14:val="000000"/>
        </w14:solidFill>
      </w14:textFill>
    </w:rPr>
  </w:style>
  <w:style w:type="character" w:styleId="Hyperlink.1">
    <w:name w:val="Hyperlink.1"/>
    <w:basedOn w:val="Ingen"/>
    <w:next w:val="Hyperlink.1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2">
    <w:name w:val="Hyperlink.2"/>
    <w:basedOn w:val="Hyperlink"/>
    <w:next w:val="Hyperlink.2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3">
    <w:name w:val="Hyperlink.3"/>
    <w:basedOn w:val="Ingen"/>
    <w:next w:val="Hyperlink.3"/>
    <w:rPr>
      <w:u w:val="single"/>
    </w:rPr>
  </w:style>
  <w:style w:type="character" w:styleId="Hyperlink.4">
    <w:name w:val="Hyperlink.4"/>
    <w:basedOn w:val="Ingen"/>
    <w:next w:val="Hyperlink.4"/>
    <w:rPr>
      <w:rFonts w:ascii="Calibri" w:cs="Calibri" w:hAnsi="Calibri" w:eastAsia="Calibri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